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8D" w:rsidRDefault="00734D8D" w:rsidP="00734D8D">
      <w:pPr>
        <w:rPr>
          <w:b/>
          <w:bCs/>
          <w:lang w:val="en"/>
        </w:rPr>
      </w:pPr>
      <w:r w:rsidRPr="00734D8D">
        <w:rPr>
          <w:b/>
          <w:bCs/>
          <w:lang w:val="en"/>
        </w:rPr>
        <w:t>Title IX &amp; Non-Discrimination</w:t>
      </w:r>
      <w:r>
        <w:rPr>
          <w:b/>
          <w:bCs/>
          <w:lang w:val="en"/>
        </w:rPr>
        <w:t xml:space="preserve"> </w:t>
      </w:r>
      <w:bookmarkStart w:id="0" w:name="_GoBack"/>
      <w:bookmarkEnd w:id="0"/>
      <w:r w:rsidRPr="00734D8D">
        <w:rPr>
          <w:b/>
          <w:bCs/>
          <w:lang w:val="en"/>
        </w:rPr>
        <w:t>Annual Report Summary</w:t>
      </w:r>
    </w:p>
    <w:p w:rsidR="00734D8D" w:rsidRDefault="00734D8D" w:rsidP="00734D8D">
      <w:pPr>
        <w:rPr>
          <w:b/>
          <w:bCs/>
          <w:lang w:val="en"/>
        </w:rPr>
      </w:pPr>
    </w:p>
    <w:p w:rsidR="00734D8D" w:rsidRPr="00734D8D" w:rsidRDefault="00734D8D" w:rsidP="00734D8D">
      <w:pPr>
        <w:rPr>
          <w:b/>
          <w:bCs/>
          <w:lang w:val="en"/>
        </w:rPr>
      </w:pPr>
      <w:r w:rsidRPr="00734D8D">
        <w:rPr>
          <w:b/>
          <w:bCs/>
          <w:lang w:val="en"/>
        </w:rPr>
        <w:t xml:space="preserve">Annual Report Summary </w:t>
      </w:r>
    </w:p>
    <w:p w:rsidR="00734D8D" w:rsidRPr="00734D8D" w:rsidRDefault="00734D8D" w:rsidP="00734D8D">
      <w:pPr>
        <w:rPr>
          <w:lang w:val="en"/>
        </w:rPr>
      </w:pPr>
      <w:r w:rsidRPr="00734D8D">
        <w:rPr>
          <w:lang w:val="en"/>
        </w:rPr>
        <w:t>Under the Texas Education Code (TEC), Section 51.253(c), Weatherford College is required to post on the institution’s internet website a report concerning the reports received by employees that constitutes as “sexual harassment,” “sexual assault,” “dating violence,” or “stalking” as defined in the TEC, Section 51.251, and any disciplinary actions taken under TEC, Section 51.255.</w:t>
      </w:r>
    </w:p>
    <w:p w:rsidR="00734D8D" w:rsidRPr="00734D8D" w:rsidRDefault="00734D8D" w:rsidP="00734D8D">
      <w:pPr>
        <w:numPr>
          <w:ilvl w:val="0"/>
          <w:numId w:val="1"/>
        </w:numPr>
        <w:rPr>
          <w:lang w:val="en"/>
        </w:rPr>
      </w:pPr>
      <w:hyperlink r:id="rId5" w:history="1">
        <w:r w:rsidRPr="00734D8D">
          <w:rPr>
            <w:rStyle w:val="Hyperlink"/>
            <w:lang w:val="en"/>
          </w:rPr>
          <w:t>2020-2021</w:t>
        </w:r>
      </w:hyperlink>
      <w:r w:rsidRPr="00734D8D">
        <w:rPr>
          <w:lang w:val="en"/>
        </w:rPr>
        <w:t> (Update October 22, 2020)</w:t>
      </w:r>
    </w:p>
    <w:p w:rsidR="00734D8D" w:rsidRPr="00734D8D" w:rsidRDefault="00734D8D" w:rsidP="00734D8D">
      <w:pPr>
        <w:numPr>
          <w:ilvl w:val="0"/>
          <w:numId w:val="1"/>
        </w:numPr>
        <w:rPr>
          <w:lang w:val="en"/>
        </w:rPr>
      </w:pPr>
      <w:hyperlink r:id="rId6" w:history="1">
        <w:r w:rsidRPr="00734D8D">
          <w:rPr>
            <w:rStyle w:val="Hyperlink"/>
            <w:lang w:val="en"/>
          </w:rPr>
          <w:t>2019-2020 (January-August 2020)</w:t>
        </w:r>
      </w:hyperlink>
    </w:p>
    <w:p w:rsidR="00734D8D" w:rsidRPr="00734D8D" w:rsidRDefault="00734D8D" w:rsidP="00734D8D">
      <w:pPr>
        <w:rPr>
          <w:lang w:val="en"/>
        </w:rPr>
      </w:pPr>
      <w:r w:rsidRPr="00734D8D">
        <w:rPr>
          <w:lang w:val="en"/>
        </w:rPr>
        <w:t>*Reports for the current academic year are updated annually or as appropriate.</w:t>
      </w:r>
    </w:p>
    <w:p w:rsidR="001F6617" w:rsidRDefault="001F6617"/>
    <w:sectPr w:rsidR="001F6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C14FF"/>
    <w:multiLevelType w:val="multilevel"/>
    <w:tmpl w:val="67C4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8D"/>
    <w:rsid w:val="001F6617"/>
    <w:rsid w:val="0073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CD3C"/>
  <w15:chartTrackingRefBased/>
  <w15:docId w15:val="{3E1696C9-84D2-47E2-A9BE-D8F4AF9E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5782">
      <w:bodyDiv w:val="1"/>
      <w:marLeft w:val="0"/>
      <w:marRight w:val="0"/>
      <w:marTop w:val="0"/>
      <w:marBottom w:val="0"/>
      <w:divBdr>
        <w:top w:val="none" w:sz="0" w:space="0" w:color="auto"/>
        <w:left w:val="none" w:sz="0" w:space="0" w:color="auto"/>
        <w:bottom w:val="none" w:sz="0" w:space="0" w:color="auto"/>
        <w:right w:val="none" w:sz="0" w:space="0" w:color="auto"/>
      </w:divBdr>
      <w:divsChild>
        <w:div w:id="56322222">
          <w:marLeft w:val="0"/>
          <w:marRight w:val="0"/>
          <w:marTop w:val="0"/>
          <w:marBottom w:val="0"/>
          <w:divBdr>
            <w:top w:val="single" w:sz="36" w:space="0" w:color="B39758"/>
            <w:left w:val="none" w:sz="0" w:space="0" w:color="auto"/>
            <w:bottom w:val="single" w:sz="36" w:space="30" w:color="000000"/>
            <w:right w:val="none" w:sz="0" w:space="0" w:color="auto"/>
          </w:divBdr>
          <w:divsChild>
            <w:div w:id="1847818048">
              <w:marLeft w:val="0"/>
              <w:marRight w:val="0"/>
              <w:marTop w:val="0"/>
              <w:marBottom w:val="0"/>
              <w:divBdr>
                <w:top w:val="single" w:sz="36" w:space="23" w:color="B39758"/>
                <w:left w:val="none" w:sz="0" w:space="0" w:color="auto"/>
                <w:bottom w:val="none" w:sz="0" w:space="0" w:color="auto"/>
                <w:right w:val="none" w:sz="0" w:space="0" w:color="auto"/>
              </w:divBdr>
              <w:divsChild>
                <w:div w:id="710616746">
                  <w:marLeft w:val="0"/>
                  <w:marRight w:val="0"/>
                  <w:marTop w:val="0"/>
                  <w:marBottom w:val="0"/>
                  <w:divBdr>
                    <w:top w:val="none" w:sz="0" w:space="0" w:color="auto"/>
                    <w:left w:val="none" w:sz="0" w:space="0" w:color="auto"/>
                    <w:bottom w:val="none" w:sz="0" w:space="0" w:color="auto"/>
                    <w:right w:val="none" w:sz="0" w:space="0" w:color="auto"/>
                  </w:divBdr>
                  <w:divsChild>
                    <w:div w:id="888036855">
                      <w:marLeft w:val="0"/>
                      <w:marRight w:val="0"/>
                      <w:marTop w:val="0"/>
                      <w:marBottom w:val="0"/>
                      <w:divBdr>
                        <w:top w:val="none" w:sz="0" w:space="0" w:color="auto"/>
                        <w:left w:val="none" w:sz="0" w:space="0" w:color="auto"/>
                        <w:bottom w:val="none" w:sz="0" w:space="0" w:color="auto"/>
                        <w:right w:val="none" w:sz="0" w:space="0" w:color="auto"/>
                      </w:divBdr>
                    </w:div>
                    <w:div w:id="629018920">
                      <w:marLeft w:val="0"/>
                      <w:marRight w:val="0"/>
                      <w:marTop w:val="0"/>
                      <w:marBottom w:val="0"/>
                      <w:divBdr>
                        <w:top w:val="none" w:sz="0" w:space="0" w:color="auto"/>
                        <w:left w:val="none" w:sz="0" w:space="0" w:color="auto"/>
                        <w:bottom w:val="none" w:sz="0" w:space="0" w:color="auto"/>
                        <w:right w:val="none" w:sz="0" w:space="0" w:color="auto"/>
                      </w:divBdr>
                      <w:divsChild>
                        <w:div w:id="177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10951">
      <w:bodyDiv w:val="1"/>
      <w:marLeft w:val="0"/>
      <w:marRight w:val="0"/>
      <w:marTop w:val="0"/>
      <w:marBottom w:val="0"/>
      <w:divBdr>
        <w:top w:val="none" w:sz="0" w:space="0" w:color="auto"/>
        <w:left w:val="none" w:sz="0" w:space="0" w:color="auto"/>
        <w:bottom w:val="none" w:sz="0" w:space="0" w:color="auto"/>
        <w:right w:val="none" w:sz="0" w:space="0" w:color="auto"/>
      </w:divBdr>
      <w:divsChild>
        <w:div w:id="332413574">
          <w:marLeft w:val="0"/>
          <w:marRight w:val="0"/>
          <w:marTop w:val="0"/>
          <w:marBottom w:val="0"/>
          <w:divBdr>
            <w:top w:val="single" w:sz="36" w:space="0" w:color="B39758"/>
            <w:left w:val="none" w:sz="0" w:space="0" w:color="auto"/>
            <w:bottom w:val="single" w:sz="36" w:space="30" w:color="000000"/>
            <w:right w:val="none" w:sz="0" w:space="0" w:color="auto"/>
          </w:divBdr>
          <w:divsChild>
            <w:div w:id="1559436120">
              <w:marLeft w:val="0"/>
              <w:marRight w:val="0"/>
              <w:marTop w:val="0"/>
              <w:marBottom w:val="0"/>
              <w:divBdr>
                <w:top w:val="single" w:sz="36" w:space="23" w:color="B39758"/>
                <w:left w:val="none" w:sz="0" w:space="0" w:color="auto"/>
                <w:bottom w:val="none" w:sz="0" w:space="0" w:color="auto"/>
                <w:right w:val="none" w:sz="0" w:space="0" w:color="auto"/>
              </w:divBdr>
              <w:divsChild>
                <w:div w:id="360011187">
                  <w:marLeft w:val="0"/>
                  <w:marRight w:val="0"/>
                  <w:marTop w:val="0"/>
                  <w:marBottom w:val="0"/>
                  <w:divBdr>
                    <w:top w:val="none" w:sz="0" w:space="0" w:color="auto"/>
                    <w:left w:val="none" w:sz="0" w:space="0" w:color="auto"/>
                    <w:bottom w:val="none" w:sz="0" w:space="0" w:color="auto"/>
                    <w:right w:val="none" w:sz="0" w:space="0" w:color="auto"/>
                  </w:divBdr>
                  <w:divsChild>
                    <w:div w:id="572161106">
                      <w:marLeft w:val="0"/>
                      <w:marRight w:val="0"/>
                      <w:marTop w:val="0"/>
                      <w:marBottom w:val="0"/>
                      <w:divBdr>
                        <w:top w:val="none" w:sz="0" w:space="0" w:color="auto"/>
                        <w:left w:val="none" w:sz="0" w:space="0" w:color="auto"/>
                        <w:bottom w:val="none" w:sz="0" w:space="0" w:color="auto"/>
                        <w:right w:val="none" w:sz="0" w:space="0" w:color="auto"/>
                      </w:divBdr>
                      <w:divsChild>
                        <w:div w:id="1637106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edu/public/upload/files/campus-resources/2019-2020TitleIXReport.pdf" TargetMode="External"/><Relationship Id="rId5" Type="http://schemas.openxmlformats.org/officeDocument/2006/relationships/hyperlink" Target="https://www.wc.edu/public/upload/files/campus-resources/TitleIX-Fall2020Board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DeeDee</dc:creator>
  <cp:keywords/>
  <dc:description/>
  <cp:lastModifiedBy>Perkins, DeeDee</cp:lastModifiedBy>
  <cp:revision>1</cp:revision>
  <dcterms:created xsi:type="dcterms:W3CDTF">2021-05-26T17:21:00Z</dcterms:created>
  <dcterms:modified xsi:type="dcterms:W3CDTF">2021-05-26T17:23:00Z</dcterms:modified>
</cp:coreProperties>
</file>